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89" w:rsidRDefault="00712789" w:rsidP="00712789">
      <w:pPr>
        <w:jc w:val="center"/>
      </w:pPr>
      <w:r w:rsidRPr="00712789">
        <w:t>РЕЕСТР ДОГОВОРОВ О СОТРУДНИЧЕСТВЕ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5529"/>
        <w:gridCol w:w="1300"/>
        <w:gridCol w:w="1535"/>
        <w:gridCol w:w="1559"/>
      </w:tblGrid>
      <w:tr w:rsidR="00ED5B59" w:rsidRPr="00ED5B59" w:rsidTr="00ED5B59">
        <w:trPr>
          <w:trHeight w:val="45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Начало действия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 действия договора</w:t>
            </w:r>
          </w:p>
        </w:tc>
      </w:tr>
      <w:tr w:rsidR="00ED5B59" w:rsidRPr="00ED5B59" w:rsidTr="00ED5B59">
        <w:trPr>
          <w:trHeight w:val="45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-Строительные инновации»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10.01.2022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«КНАУФ ГИПС»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01.11.2022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АО «Хабаровская ремонтно-монтажная компания»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МКУ «Центр хранения документов»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Мастер Климат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«Высоковольтное оборудование»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ДВ банк ПАО «Сбербанк России»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Про Газ»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Мастер Плит Строй»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Цурог-1»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Зеленый дом»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Гео-ПОСТ»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цент обезвреживания»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ПКП» «Эталон-ДВ»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spellStart"/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ЖИЛКом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spellStart"/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ЖилРемонт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Дельта-Орион»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НИИГАИК-ДВ»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ВЧ №29209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учета»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КГБУ  «</w:t>
            </w:r>
            <w:proofErr w:type="spellStart"/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Хабкрайкадастр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КГКУ  «</w:t>
            </w:r>
            <w:proofErr w:type="gram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Центр занятости населения города Хабаровска и Хабаровского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ДеЛеММа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АО «Дальневосточная распределительная сетевая компания»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ПремьерСтрой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«ТТХ»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«Трейд-Оптима»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 «ННК Хабаровский 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нефтеперабатывающий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завод»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№ХНЗ-0996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Геотехнологии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«ДСК Хабаровск»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«Дом геодезии»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«УК Северный округ»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 «Хабаровская 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«Бизнес Ангел»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КГБУ «Государственный архив Хабаровского края»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№2ВиС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Амур 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Минералс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№485-АМ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 «Дальневосточное 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аэрогеодезическое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предприятие»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НАО «Хабаровский завод ЖБИ №4 им. В.И. Коновалова»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ТСН Золотая корона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Институт тектоники и геофизики им. Ю.А. Косыгина Дальневосточного отделения Российской академии наук (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ИТиГ</w:t>
            </w:r>
            <w:proofErr w:type="spellEnd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ДВО РАН)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ХИИК 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Эльбру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ЗАО Форпост (геодезия)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21.12.2025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УК Магнит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№С1-22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21.12.2027</w:t>
            </w:r>
          </w:p>
        </w:tc>
      </w:tr>
      <w:tr w:rsidR="00ED5B5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ООО Мастер Климат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№С2-22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59" w:rsidRPr="00ED5B59" w:rsidRDefault="00ED5B59" w:rsidP="00ED5B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31.01.2027</w:t>
            </w:r>
          </w:p>
        </w:tc>
      </w:tr>
      <w:tr w:rsidR="0071278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89" w:rsidRPr="00ED5B59" w:rsidRDefault="00712789" w:rsidP="0071278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Нивада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89" w:rsidRPr="00ED5B59" w:rsidRDefault="00712789" w:rsidP="0071278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№С3-22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89" w:rsidRPr="00ED5B59" w:rsidRDefault="00712789" w:rsidP="0071278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89" w:rsidRPr="00ED5B59" w:rsidRDefault="00712789" w:rsidP="0071278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31.01.2027</w:t>
            </w:r>
          </w:p>
        </w:tc>
      </w:tr>
      <w:tr w:rsidR="00712789" w:rsidRPr="00ED5B59" w:rsidTr="00ED5B5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89" w:rsidRPr="00ED5B59" w:rsidRDefault="00712789" w:rsidP="0071278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АО Ургал Уголь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89" w:rsidRPr="00ED5B59" w:rsidRDefault="00712789" w:rsidP="0071278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С4-22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89" w:rsidRPr="00ED5B59" w:rsidRDefault="00712789" w:rsidP="0071278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89" w:rsidRPr="00ED5B59" w:rsidRDefault="00712789" w:rsidP="0071278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5B59">
              <w:rPr>
                <w:rFonts w:eastAsia="Times New Roman" w:cs="Times New Roman"/>
                <w:sz w:val="24"/>
                <w:szCs w:val="24"/>
                <w:lang w:eastAsia="ru-RU"/>
              </w:rPr>
              <w:t>01.02.2027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59"/>
    <w:rsid w:val="006C0B77"/>
    <w:rsid w:val="00712789"/>
    <w:rsid w:val="008242FF"/>
    <w:rsid w:val="0086045E"/>
    <w:rsid w:val="00870751"/>
    <w:rsid w:val="00922C48"/>
    <w:rsid w:val="00B915B7"/>
    <w:rsid w:val="00EA59DF"/>
    <w:rsid w:val="00ED5B5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7714"/>
  <w15:chartTrackingRefBased/>
  <w15:docId w15:val="{3D931160-35FF-41C3-BD97-BEE7044C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2022-02-03T04:53:00Z</dcterms:created>
  <dcterms:modified xsi:type="dcterms:W3CDTF">2022-02-03T05:11:00Z</dcterms:modified>
</cp:coreProperties>
</file>