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E4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 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</w:t>
      </w:r>
      <w:r w:rsidR="002960D7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83587" w:rsidRDefault="00783587" w:rsidP="0078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ТЕХНИЧЕСКИЙ КОЛЛЕДЖ»</w:t>
      </w:r>
    </w:p>
    <w:p w:rsidR="00783587" w:rsidRDefault="00783587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DE1" w:rsidRDefault="001F1DE1" w:rsidP="001F1D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1F1DE1">
        <w:rPr>
          <w:rFonts w:ascii="Times New Roman" w:hAnsi="Times New Roman" w:cs="Times New Roman"/>
          <w:b/>
          <w:sz w:val="36"/>
          <w:szCs w:val="36"/>
        </w:rPr>
        <w:t xml:space="preserve">омплект </w:t>
      </w:r>
    </w:p>
    <w:p w:rsidR="001F1DE1" w:rsidRPr="001F1DE1" w:rsidRDefault="001F1DE1" w:rsidP="001F1D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DE1">
        <w:rPr>
          <w:rFonts w:ascii="Times New Roman" w:hAnsi="Times New Roman" w:cs="Times New Roman"/>
          <w:b/>
          <w:sz w:val="36"/>
          <w:szCs w:val="36"/>
        </w:rPr>
        <w:t xml:space="preserve">контрольно-оценочных материалов </w:t>
      </w:r>
    </w:p>
    <w:p w:rsidR="001F1DE1" w:rsidRPr="001F1DE1" w:rsidRDefault="009C36F7" w:rsidP="001F1D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 « </w:t>
      </w:r>
      <w:r w:rsidR="00894DB2">
        <w:rPr>
          <w:rFonts w:ascii="Times New Roman" w:hAnsi="Times New Roman" w:cs="Times New Roman"/>
          <w:b/>
          <w:sz w:val="36"/>
          <w:szCs w:val="36"/>
        </w:rPr>
        <w:t xml:space="preserve">Основы </w:t>
      </w:r>
      <w:r w:rsidR="009F3B36">
        <w:rPr>
          <w:rFonts w:ascii="Times New Roman" w:hAnsi="Times New Roman" w:cs="Times New Roman"/>
          <w:b/>
          <w:sz w:val="36"/>
          <w:szCs w:val="36"/>
        </w:rPr>
        <w:t>проектирования строительных конструкций</w:t>
      </w:r>
      <w:r w:rsidR="001F1DE1" w:rsidRPr="001F1DE1">
        <w:rPr>
          <w:rFonts w:ascii="Times New Roman" w:hAnsi="Times New Roman" w:cs="Times New Roman"/>
          <w:b/>
          <w:sz w:val="36"/>
          <w:szCs w:val="36"/>
        </w:rPr>
        <w:t>»</w:t>
      </w:r>
    </w:p>
    <w:p w:rsidR="00E23DEE" w:rsidRDefault="00E23DEE" w:rsidP="00E23DEE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Профессиональный модуль  (ПМ – 0</w:t>
      </w:r>
      <w:r w:rsidR="009F3B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)   </w:t>
      </w:r>
    </w:p>
    <w:p w:rsidR="00E23DEE" w:rsidRDefault="00E23DEE" w:rsidP="00E23DEE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B4EFC">
        <w:rPr>
          <w:rFonts w:ascii="Times New Roman" w:hAnsi="Times New Roman"/>
          <w:b/>
          <w:sz w:val="28"/>
          <w:szCs w:val="28"/>
        </w:rPr>
        <w:t>Участие в проектировании зданий и сооружений</w:t>
      </w:r>
    </w:p>
    <w:p w:rsidR="00E23DEE" w:rsidRPr="00E23DEE" w:rsidRDefault="00E23DEE" w:rsidP="00E23DEE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 (0</w:t>
      </w:r>
      <w:r w:rsidR="005204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01.)    </w:t>
      </w:r>
      <w:r w:rsidR="00520440">
        <w:rPr>
          <w:rFonts w:ascii="Times New Roman" w:hAnsi="Times New Roman"/>
          <w:b/>
          <w:sz w:val="28"/>
          <w:szCs w:val="28"/>
        </w:rPr>
        <w:t>Проектирование зданий и сооружений</w:t>
      </w: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7835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F1DE1" w:rsidRDefault="001F1DE1" w:rsidP="00E23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2012</w:t>
      </w:r>
    </w:p>
    <w:p w:rsidR="00FA26B4" w:rsidRDefault="00FA26B4" w:rsidP="00783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26B4" w:rsidRDefault="009C36F7" w:rsidP="00D228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F779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440">
        <w:rPr>
          <w:rFonts w:ascii="Times New Roman" w:hAnsi="Times New Roman" w:cs="Times New Roman"/>
          <w:sz w:val="28"/>
          <w:szCs w:val="28"/>
        </w:rPr>
        <w:t>Якутина Н</w:t>
      </w:r>
      <w:r>
        <w:rPr>
          <w:rFonts w:ascii="Times New Roman" w:hAnsi="Times New Roman" w:cs="Times New Roman"/>
          <w:sz w:val="28"/>
          <w:szCs w:val="28"/>
        </w:rPr>
        <w:t>.Н</w:t>
      </w:r>
      <w:r w:rsidR="007A435F">
        <w:rPr>
          <w:rFonts w:ascii="Times New Roman" w:hAnsi="Times New Roman" w:cs="Times New Roman"/>
          <w:sz w:val="28"/>
          <w:szCs w:val="28"/>
        </w:rPr>
        <w:t>. преподаватель колледжа</w:t>
      </w:r>
    </w:p>
    <w:p w:rsidR="007A435F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Default="009C36F7" w:rsidP="00D228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F7796D">
        <w:rPr>
          <w:rFonts w:ascii="Times New Roman" w:hAnsi="Times New Roman" w:cs="Times New Roman"/>
          <w:sz w:val="28"/>
          <w:szCs w:val="28"/>
        </w:rPr>
        <w:t>-</w:t>
      </w:r>
      <w:r w:rsidR="009D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Петрова Т. Н.</w:t>
      </w:r>
      <w:r w:rsidR="007A435F">
        <w:rPr>
          <w:rFonts w:ascii="Times New Roman" w:hAnsi="Times New Roman" w:cs="Times New Roman"/>
          <w:sz w:val="28"/>
          <w:szCs w:val="28"/>
        </w:rPr>
        <w:t>, председатель цикловой комиссии</w:t>
      </w:r>
    </w:p>
    <w:p w:rsidR="007A435F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Default="007A435F" w:rsidP="007A4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35F" w:rsidRDefault="007A435F" w:rsidP="00D228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9D4AF1">
        <w:rPr>
          <w:rFonts w:ascii="Times New Roman" w:hAnsi="Times New Roman" w:cs="Times New Roman"/>
          <w:sz w:val="28"/>
          <w:szCs w:val="28"/>
        </w:rPr>
        <w:t xml:space="preserve"> </w:t>
      </w:r>
      <w:r w:rsidR="00F7796D">
        <w:rPr>
          <w:rFonts w:ascii="Times New Roman" w:hAnsi="Times New Roman" w:cs="Times New Roman"/>
          <w:sz w:val="28"/>
          <w:szCs w:val="28"/>
        </w:rPr>
        <w:t>-</w:t>
      </w:r>
      <w:r w:rsidR="009D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методист колледжа</w:t>
      </w:r>
    </w:p>
    <w:p w:rsidR="007A435F" w:rsidRPr="007A435F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7A435F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7A435F" w:rsidRDefault="007A435F" w:rsidP="00E23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контрольно-оценочных материалов</w:t>
      </w:r>
      <w:r w:rsidR="00E23DEE">
        <w:rPr>
          <w:rFonts w:ascii="Times New Roman" w:hAnsi="Times New Roman" w:cs="Times New Roman"/>
          <w:sz w:val="28"/>
          <w:szCs w:val="28"/>
        </w:rPr>
        <w:t xml:space="preserve"> по теме «Основы </w:t>
      </w:r>
      <w:r w:rsidR="00520440">
        <w:rPr>
          <w:rFonts w:ascii="Times New Roman" w:hAnsi="Times New Roman" w:cs="Times New Roman"/>
          <w:sz w:val="28"/>
          <w:szCs w:val="28"/>
        </w:rPr>
        <w:t>проектирования строительных конструкций</w:t>
      </w:r>
      <w:r w:rsidR="00E23D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рассмотрен и одобрен на заседании циклово</w:t>
      </w:r>
      <w:r w:rsidR="00520440">
        <w:rPr>
          <w:rFonts w:ascii="Times New Roman" w:hAnsi="Times New Roman" w:cs="Times New Roman"/>
          <w:sz w:val="28"/>
          <w:szCs w:val="28"/>
        </w:rPr>
        <w:t>й комиссии  «Стро</w:t>
      </w:r>
      <w:r w:rsidR="002960D7">
        <w:rPr>
          <w:rFonts w:ascii="Times New Roman" w:hAnsi="Times New Roman" w:cs="Times New Roman"/>
          <w:sz w:val="28"/>
          <w:szCs w:val="28"/>
        </w:rPr>
        <w:t>ительство и эксплуатация</w:t>
      </w:r>
      <w:r w:rsidR="009C36F7">
        <w:rPr>
          <w:rFonts w:ascii="Times New Roman" w:hAnsi="Times New Roman" w:cs="Times New Roman"/>
          <w:sz w:val="28"/>
          <w:szCs w:val="28"/>
        </w:rPr>
        <w:t xml:space="preserve"> зданий и сооружений»</w:t>
      </w:r>
    </w:p>
    <w:p w:rsidR="007A435F" w:rsidRDefault="007A435F" w:rsidP="007A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 от _____ _______________ 20___ г.</w:t>
      </w:r>
    </w:p>
    <w:p w:rsidR="007A435F" w:rsidRDefault="007A435F" w:rsidP="007A435F">
      <w:pPr>
        <w:rPr>
          <w:rFonts w:ascii="Times New Roman" w:hAnsi="Times New Roman" w:cs="Times New Roman"/>
          <w:sz w:val="28"/>
          <w:szCs w:val="28"/>
        </w:rPr>
      </w:pPr>
    </w:p>
    <w:p w:rsidR="00D22882" w:rsidRDefault="00D22882" w:rsidP="007A435F">
      <w:pPr>
        <w:rPr>
          <w:rFonts w:ascii="Times New Roman" w:hAnsi="Times New Roman" w:cs="Times New Roman"/>
          <w:sz w:val="28"/>
          <w:szCs w:val="28"/>
        </w:rPr>
      </w:pPr>
    </w:p>
    <w:p w:rsidR="00D22882" w:rsidRDefault="007A435F" w:rsidP="00D22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комплект содержит  разнообразные виды контрольно-оценочных работ для организации текущего и промежуточного контроля знаний, умений, общих и профессионал</w:t>
      </w:r>
      <w:r w:rsidR="009C36F7">
        <w:rPr>
          <w:rFonts w:ascii="Times New Roman" w:hAnsi="Times New Roman" w:cs="Times New Roman"/>
          <w:sz w:val="28"/>
          <w:szCs w:val="28"/>
        </w:rPr>
        <w:t>ьных компетенций  по теме «</w:t>
      </w:r>
      <w:r w:rsidR="00CF6CA8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520440">
        <w:rPr>
          <w:rFonts w:ascii="Times New Roman" w:hAnsi="Times New Roman" w:cs="Times New Roman"/>
          <w:sz w:val="28"/>
          <w:szCs w:val="28"/>
        </w:rPr>
        <w:t>проектирования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28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P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7A435F" w:rsidRDefault="00D22882" w:rsidP="00D2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СПО Технический колледж. 20______ г.</w:t>
      </w:r>
    </w:p>
    <w:p w:rsidR="00D22882" w:rsidRDefault="00D22882" w:rsidP="00D22882">
      <w:pPr>
        <w:rPr>
          <w:rFonts w:ascii="Times New Roman" w:hAnsi="Times New Roman" w:cs="Times New Roman"/>
          <w:sz w:val="28"/>
          <w:szCs w:val="28"/>
        </w:rPr>
      </w:pPr>
    </w:p>
    <w:p w:rsidR="00D22882" w:rsidRDefault="00D22882" w:rsidP="00D22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96D" w:rsidRDefault="00F7796D" w:rsidP="00F77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 предназначены для проверки усвоения</w:t>
      </w:r>
      <w:r w:rsidR="00E23DEE">
        <w:rPr>
          <w:rFonts w:ascii="Times New Roman" w:hAnsi="Times New Roman" w:cs="Times New Roman"/>
          <w:sz w:val="28"/>
          <w:szCs w:val="28"/>
        </w:rPr>
        <w:t xml:space="preserve"> объема знаний у студентов на  3</w:t>
      </w:r>
      <w:r w:rsidR="009D4AF1">
        <w:rPr>
          <w:rFonts w:ascii="Times New Roman" w:hAnsi="Times New Roman" w:cs="Times New Roman"/>
          <w:sz w:val="28"/>
          <w:szCs w:val="28"/>
        </w:rPr>
        <w:t xml:space="preserve"> курсах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F1">
        <w:rPr>
          <w:rFonts w:ascii="Times New Roman" w:hAnsi="Times New Roman" w:cs="Times New Roman"/>
          <w:sz w:val="28"/>
          <w:szCs w:val="28"/>
        </w:rPr>
        <w:t>Эти задания разработаны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Рекомендациями по реализации образовательной программы среднего (полного) общего образования</w:t>
      </w:r>
      <w:r w:rsidR="009D4AF1">
        <w:rPr>
          <w:rFonts w:ascii="Times New Roman" w:hAnsi="Times New Roman" w:cs="Times New Roman"/>
          <w:sz w:val="28"/>
          <w:szCs w:val="28"/>
        </w:rPr>
        <w:t>»,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НПО и СПО в соответствии  с Федеральным базисным учебным планом и примерными программами учебных дисциплин с учетом профиля обучения и ФГОС нового поколения специальностей: 270802 «Строительство и эксплуатация зданий и сооружений»</w:t>
      </w:r>
      <w:r w:rsidR="009D4AF1">
        <w:rPr>
          <w:rFonts w:ascii="Times New Roman" w:hAnsi="Times New Roman" w:cs="Times New Roman"/>
          <w:sz w:val="28"/>
          <w:szCs w:val="28"/>
        </w:rPr>
        <w:t>.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материалов по теме: «Основы </w:t>
      </w:r>
      <w:r w:rsidR="00320C82">
        <w:rPr>
          <w:rFonts w:ascii="Times New Roman" w:hAnsi="Times New Roman" w:cs="Times New Roman"/>
          <w:sz w:val="28"/>
          <w:szCs w:val="28"/>
        </w:rPr>
        <w:t>проектирования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» представляет собой системно-структу</w:t>
      </w:r>
      <w:r w:rsidR="00320C8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ированный подход к оценке качества усвоения базовых понятий темы, развития практических умений по использованию знаний в стандартной и нестандартной ситуации. Учитывая требования ФГОС третьего поколения,  преподаватель ввел в комплект задания для проверки знаний и умений по теме, а также оценки сформированных общих (профессиональных) компетенций, необходимых будущему специалисту в процессе выполнения определенных видов деятельности. Например, умения работать с электронными  приборами нового поколения.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содержит проверочные задания как традиционного, так и не традиционного вида.  Это фронтальные контрольные работы сзаданиям 1и 2 уровня усвоения, практические работы тренировочного плана с заданиями для самостоятельной отработки умений, аудиторные  и внеаудиторные (домашние) самостоятельные работы, тестовые задания по разделам курса.  </w:t>
      </w:r>
      <w:r w:rsidR="009E5AAA">
        <w:rPr>
          <w:rFonts w:ascii="Times New Roman" w:hAnsi="Times New Roman" w:cs="Times New Roman"/>
          <w:sz w:val="28"/>
          <w:szCs w:val="28"/>
        </w:rPr>
        <w:t>Все виды заданий основаны на модульно-рейтинговой системе проверки знаний студентов.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промежуточной проверки знаний и умений по дисциплине разработаны тесты  усвоения для зачетов по окончании семестров. Тесты составлены в соответствии с рекомендациями Беспалько В.И., где оценка студентам выставляется в зависимости от объема выполненных заданий: 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правильно выполнены более 85% заданий, студент получает оценку «5»; 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выполнены правильно 70-85% заданий, то оценка «4»; 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выполнены правильно 60-70% заданий, то оценка «3»;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студент выполнил менее 60% заданий, то оценка «2».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Подобные критерии разработаны по каждому виду контроля и доводятся до сведения студентов в начале учебного года.</w:t>
      </w:r>
    </w:p>
    <w:p w:rsidR="00F7796D" w:rsidRDefault="00F7796D" w:rsidP="00F7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содержит  дифференцированные задания контрольного вида, которые учитывают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студента, его индивидуальные способности и особенности мышления. Это создает ощущение комфортности в обучении, увеличивает мотивацию дисциплины и обеспечивает быструю адаптацию студентов. </w:t>
      </w:r>
    </w:p>
    <w:p w:rsidR="00F7796D" w:rsidRDefault="00F7796D" w:rsidP="00F77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96D" w:rsidRDefault="00F7796D" w:rsidP="00F7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CA4" w:rsidRPr="00FE1C7E" w:rsidRDefault="00354352" w:rsidP="00FE1C7E">
      <w:pPr>
        <w:rPr>
          <w:rFonts w:ascii="Times New Roman" w:hAnsi="Times New Roman" w:cs="Times New Roman"/>
          <w:sz w:val="28"/>
          <w:szCs w:val="28"/>
        </w:rPr>
      </w:pPr>
      <w:r w:rsidRPr="00354352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95pt">
            <v:imagedata r:id="rId6" o:title=""/>
          </v:shape>
        </w:pict>
      </w:r>
      <w:r w:rsidR="00E04136">
        <w:rPr>
          <w:rFonts w:ascii="Times New Roman" w:hAnsi="Times New Roman" w:cs="Times New Roman"/>
          <w:sz w:val="28"/>
          <w:szCs w:val="28"/>
        </w:rPr>
        <w:br w:type="page"/>
      </w:r>
    </w:p>
    <w:p w:rsidR="006D702E" w:rsidRPr="00FE1C7E" w:rsidRDefault="006D702E" w:rsidP="00FE1C7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FF0000"/>
          <w:spacing w:val="1"/>
          <w:w w:val="113"/>
          <w:sz w:val="24"/>
          <w:szCs w:val="24"/>
        </w:rPr>
        <w:lastRenderedPageBreak/>
        <w:t xml:space="preserve">        </w:t>
      </w:r>
      <w:r w:rsidRPr="006D702E">
        <w:rPr>
          <w:rFonts w:ascii="Times New Roman" w:hAnsi="Times New Roman" w:cs="Times New Roman"/>
          <w:spacing w:val="1"/>
          <w:w w:val="113"/>
          <w:sz w:val="28"/>
          <w:szCs w:val="28"/>
        </w:rPr>
        <w:t>С) от стадии проектирования.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10. N≤R</w:t>
      </w:r>
      <w:proofErr w:type="spellStart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  <w:lang w:val="en-US"/>
        </w:rPr>
        <w:t>yYc</w:t>
      </w:r>
      <w:proofErr w:type="spellEnd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- формула применяется для определения: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      </w:t>
      </w: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>А) прочности центрально сжатых колонн;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                  В) устойчивости центрально сжатых колонн;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                  С) продольного изгиба.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11.Ф = R</w:t>
      </w:r>
      <w:proofErr w:type="spellStart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  <w:lang w:val="en-US"/>
        </w:rPr>
        <w:t>yYc</w:t>
      </w:r>
      <w:proofErr w:type="spellEnd"/>
      <w:proofErr w:type="gramStart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proofErr w:type="gramEnd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эта формула применяется для расчета: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 xml:space="preserve">             А) определения несущей способности колонны;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В) проверки несущей способности колонны;</w:t>
      </w:r>
    </w:p>
    <w:p w:rsidR="006D702E" w:rsidRPr="006D702E" w:rsidRDefault="006D702E" w:rsidP="00FE1C7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С) подбора сечения элемента 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12 </w:t>
      </w:r>
      <w:r w:rsidRPr="006D702E">
        <w:rPr>
          <w:rFonts w:ascii="Times New Roman" w:eastAsia="Times New Roman" w:hAnsi="Times New Roman" w:cs="Times New Roman"/>
          <w:color w:val="000000"/>
          <w:spacing w:val="1"/>
          <w:w w:val="113"/>
          <w:position w:val="-10"/>
          <w:sz w:val="28"/>
          <w:szCs w:val="28"/>
        </w:rPr>
        <w:object w:dxaOrig="220" w:dyaOrig="260">
          <v:shape id="_x0000_i1026" type="#_x0000_t75" style="width:11.7pt;height:12.65pt" o:ole="">
            <v:imagedata r:id="rId7" o:title=""/>
          </v:shape>
          <o:OLEObject Type="Embed" ProgID="Unknown" ShapeID="_x0000_i1026" DrawAspect="Content" ObjectID="_1428228372" r:id="rId8"/>
        </w:object>
      </w: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коэффициент продольного изгиба зависит </w:t>
      </w:r>
      <w:proofErr w:type="gramStart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от</w:t>
      </w:r>
      <w:proofErr w:type="gramEnd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: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А) расчетной длины элемента;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</w:t>
      </w: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>В) гибкости элемента</w:t>
      </w: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spacing w:val="1"/>
          <w:w w:val="113"/>
          <w:sz w:val="28"/>
          <w:szCs w:val="28"/>
        </w:rPr>
        <w:t xml:space="preserve">            С) прочности элемента.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13 </w:t>
      </w: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  <w:lang w:val="en-US"/>
        </w:rPr>
        <w:t>I</w:t>
      </w: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-  это: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А)  радиус инерции сечения; 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</w:t>
      </w: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>В) момент инерции сечения;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ind w:left="360"/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С) статический момент инерции. 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14. Разрушение колонны в большинстве случаев происходит </w:t>
      </w:r>
      <w:proofErr w:type="gramStart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от</w:t>
      </w:r>
      <w:proofErr w:type="gramEnd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: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        А) потери прочности;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         </w:t>
      </w: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>В) потери устойчивости;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 xml:space="preserve">                     </w:t>
      </w: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С) из-за возникновения поперечного изгиба.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15. Соединения стальных колонн выполняют с применением: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        </w:t>
      </w: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>А) сварки;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FF0000"/>
          <w:spacing w:val="1"/>
          <w:w w:val="113"/>
          <w:sz w:val="28"/>
          <w:szCs w:val="28"/>
        </w:rPr>
        <w:t xml:space="preserve">                     В) с использованием болтов и заклепок</w:t>
      </w:r>
    </w:p>
    <w:p w:rsidR="006D702E" w:rsidRPr="006D702E" w:rsidRDefault="006D702E" w:rsidP="006D702E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                    С) </w:t>
      </w:r>
      <w:proofErr w:type="spellStart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замоноличиванием</w:t>
      </w:r>
      <w:proofErr w:type="spellEnd"/>
      <w:r w:rsidRPr="006D702E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 xml:space="preserve"> стыков.</w:t>
      </w:r>
    </w:p>
    <w:p w:rsidR="006D702E" w:rsidRDefault="006D702E" w:rsidP="006D702E">
      <w:pPr>
        <w:jc w:val="both"/>
        <w:rPr>
          <w:rFonts w:ascii="Times New Roman" w:hAnsi="Times New Roman" w:cs="Times New Roman"/>
          <w:sz w:val="28"/>
          <w:szCs w:val="28"/>
        </w:rPr>
        <w:sectPr w:rsidR="006D702E" w:rsidSect="0078358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499860" cy="2644140"/>
            <wp:effectExtent l="19050" t="0" r="0" b="0"/>
            <wp:docPr id="3" name="Рисунок 3" descr="р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л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EE" w:rsidRDefault="00894DB2" w:rsidP="00E23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 «Основы </w:t>
      </w:r>
      <w:r w:rsidR="000C69CE">
        <w:rPr>
          <w:rFonts w:ascii="Times New Roman" w:hAnsi="Times New Roman" w:cs="Times New Roman"/>
          <w:sz w:val="28"/>
          <w:szCs w:val="28"/>
        </w:rPr>
        <w:t>проектирования строительных конструкций»</w:t>
      </w:r>
    </w:p>
    <w:p w:rsidR="00E23DEE" w:rsidRPr="00E23DEE" w:rsidRDefault="00E23DEE" w:rsidP="00E23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DEE">
        <w:rPr>
          <w:rFonts w:ascii="Times New Roman" w:hAnsi="Times New Roman"/>
          <w:b/>
          <w:sz w:val="24"/>
          <w:szCs w:val="24"/>
        </w:rPr>
        <w:t>Профессиональный модуль  (ПМ – 0</w:t>
      </w:r>
      <w:r w:rsidR="000C69CE">
        <w:rPr>
          <w:rFonts w:ascii="Times New Roman" w:hAnsi="Times New Roman"/>
          <w:b/>
          <w:sz w:val="24"/>
          <w:szCs w:val="24"/>
        </w:rPr>
        <w:t>1</w:t>
      </w:r>
      <w:r w:rsidR="00AF4EB2" w:rsidRPr="00E23DEE">
        <w:rPr>
          <w:rFonts w:ascii="Times New Roman" w:hAnsi="Times New Roman"/>
          <w:b/>
          <w:sz w:val="24"/>
          <w:szCs w:val="24"/>
        </w:rPr>
        <w:t xml:space="preserve">.)    </w:t>
      </w:r>
      <w:r w:rsidR="00AF4EB2">
        <w:rPr>
          <w:rFonts w:ascii="Times New Roman" w:hAnsi="Times New Roman"/>
          <w:b/>
          <w:sz w:val="24"/>
          <w:szCs w:val="24"/>
        </w:rPr>
        <w:t>Участие в проектировании зданий и сооружений</w:t>
      </w:r>
      <w:r w:rsidR="00AF4EB2" w:rsidRPr="00E23DEE">
        <w:rPr>
          <w:rFonts w:ascii="Times New Roman" w:hAnsi="Times New Roman"/>
          <w:b/>
          <w:sz w:val="24"/>
          <w:szCs w:val="24"/>
        </w:rPr>
        <w:t xml:space="preserve"> </w:t>
      </w:r>
      <w:r w:rsidRPr="00E23DEE">
        <w:rPr>
          <w:rFonts w:ascii="Times New Roman" w:hAnsi="Times New Roman"/>
          <w:b/>
          <w:sz w:val="24"/>
          <w:szCs w:val="24"/>
        </w:rPr>
        <w:t>в</w:t>
      </w:r>
      <w:r w:rsidR="00CD1AFA">
        <w:rPr>
          <w:rFonts w:ascii="Times New Roman" w:hAnsi="Times New Roman"/>
          <w:b/>
          <w:sz w:val="24"/>
          <w:szCs w:val="24"/>
        </w:rPr>
        <w:t xml:space="preserve"> </w:t>
      </w:r>
      <w:r w:rsidRPr="00E23DEE">
        <w:rPr>
          <w:rFonts w:ascii="Times New Roman" w:hAnsi="Times New Roman"/>
          <w:b/>
          <w:sz w:val="24"/>
          <w:szCs w:val="24"/>
        </w:rPr>
        <w:t>МДК  (0</w:t>
      </w:r>
      <w:r w:rsidR="00157B99">
        <w:rPr>
          <w:rFonts w:ascii="Times New Roman" w:hAnsi="Times New Roman"/>
          <w:b/>
          <w:sz w:val="24"/>
          <w:szCs w:val="24"/>
        </w:rPr>
        <w:t>1</w:t>
      </w:r>
      <w:r w:rsidR="00CD1AFA">
        <w:rPr>
          <w:rFonts w:ascii="Times New Roman" w:hAnsi="Times New Roman"/>
          <w:b/>
          <w:sz w:val="24"/>
          <w:szCs w:val="24"/>
        </w:rPr>
        <w:t>.</w:t>
      </w:r>
      <w:r w:rsidRPr="00E23DEE">
        <w:rPr>
          <w:rFonts w:ascii="Times New Roman" w:hAnsi="Times New Roman"/>
          <w:b/>
          <w:sz w:val="24"/>
          <w:szCs w:val="24"/>
        </w:rPr>
        <w:t>01</w:t>
      </w:r>
      <w:r w:rsidR="00CD1AFA">
        <w:rPr>
          <w:rFonts w:ascii="Times New Roman" w:hAnsi="Times New Roman"/>
          <w:b/>
          <w:sz w:val="24"/>
          <w:szCs w:val="24"/>
        </w:rPr>
        <w:t>)</w:t>
      </w:r>
    </w:p>
    <w:p w:rsidR="003B1B76" w:rsidRDefault="00E27886" w:rsidP="00E23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раздела студент должен «знать», «уметь» и «освоить» (уметь применять в жизненной ситуации в процессе практической деятельности) общие (профессиональные) компетенции</w:t>
      </w:r>
      <w:r w:rsidR="009D1CA4">
        <w:rPr>
          <w:rFonts w:ascii="Times New Roman" w:hAnsi="Times New Roman" w:cs="Times New Roman"/>
          <w:sz w:val="28"/>
          <w:szCs w:val="28"/>
        </w:rPr>
        <w:t>, выявляемые при следующих видах контроля:</w:t>
      </w:r>
    </w:p>
    <w:p w:rsidR="003B1B76" w:rsidRPr="00CF07B6" w:rsidRDefault="00CF07B6" w:rsidP="00CF07B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окончании изучения </w:t>
      </w:r>
      <w:r w:rsidR="00AC6D87">
        <w:rPr>
          <w:rFonts w:ascii="Times New Roman" w:hAnsi="Times New Roman"/>
          <w:sz w:val="28"/>
          <w:szCs w:val="28"/>
        </w:rPr>
        <w:t>темы «Основы проектирования строительных конструкций»</w:t>
      </w:r>
      <w:r w:rsidR="002B33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студент должен «знать», «уметь» и «освоить»</w:t>
      </w:r>
      <w:r w:rsidR="002B33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(уметь применять в жизненной ситуации в процессе практической деятельности) общие (профессиональные) компетенции, выявляемые при следующих видах контроля:</w:t>
      </w:r>
      <w:proofErr w:type="gramEnd"/>
    </w:p>
    <w:tbl>
      <w:tblPr>
        <w:tblStyle w:val="a3"/>
        <w:tblW w:w="5000" w:type="pct"/>
        <w:jc w:val="center"/>
        <w:tblLook w:val="04A0"/>
      </w:tblPr>
      <w:tblGrid>
        <w:gridCol w:w="1936"/>
        <w:gridCol w:w="2272"/>
        <w:gridCol w:w="2839"/>
        <w:gridCol w:w="2836"/>
        <w:gridCol w:w="2272"/>
        <w:gridCol w:w="2914"/>
      </w:tblGrid>
      <w:tr w:rsidR="0038050A" w:rsidRPr="00E27886" w:rsidTr="00AC6D87">
        <w:trPr>
          <w:jc w:val="center"/>
        </w:trPr>
        <w:tc>
          <w:tcPr>
            <w:tcW w:w="412" w:type="pct"/>
          </w:tcPr>
          <w:p w:rsid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" w:type="pct"/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«знать»</w:t>
            </w:r>
          </w:p>
        </w:tc>
        <w:tc>
          <w:tcPr>
            <w:tcW w:w="988" w:type="pct"/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987" w:type="pct"/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E27886" w:rsidRPr="00E27886" w:rsidRDefault="00213D4A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88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формы </w:t>
            </w:r>
            <w:r w:rsidR="00E278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B51CE4" w:rsidRPr="00E27886" w:rsidTr="00AC6D87">
        <w:trPr>
          <w:jc w:val="center"/>
        </w:trPr>
        <w:tc>
          <w:tcPr>
            <w:tcW w:w="412" w:type="pct"/>
          </w:tcPr>
          <w:p w:rsidR="00B51CE4" w:rsidRDefault="00AC6D87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AC6D87" w:rsidRDefault="002B33E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  <w:p w:rsidR="002B33E9" w:rsidRDefault="002B33E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контроль. Исторический обзор по применению расчетов строительных конструкций</w:t>
            </w:r>
          </w:p>
          <w:p w:rsidR="00AC6D87" w:rsidRDefault="00AC6D87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B51CE4" w:rsidRDefault="00180A6D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 на проектирование строительных конструкций из различных материалов и оснований</w:t>
            </w:r>
          </w:p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B51CE4" w:rsidRDefault="002B33E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Использовать, полученные знания при изучении конструкторских документов.</w:t>
            </w:r>
          </w:p>
        </w:tc>
        <w:tc>
          <w:tcPr>
            <w:tcW w:w="987" w:type="pct"/>
          </w:tcPr>
          <w:p w:rsidR="00B51CE4" w:rsidRDefault="00906692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92">
              <w:rPr>
                <w:rFonts w:ascii="Times New Roman" w:hAnsi="Times New Roman" w:cs="Times New Roman"/>
                <w:sz w:val="24"/>
                <w:szCs w:val="24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  <w:p w:rsidR="00D24667" w:rsidRPr="00220214" w:rsidRDefault="00D24667" w:rsidP="00D2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24667" w:rsidRDefault="00D24667" w:rsidP="00AC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  <w:p w:rsidR="00A00187" w:rsidRDefault="00A00187" w:rsidP="00AC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AC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B51CE4" w:rsidRDefault="00CF07B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на тему «Исторический обзор по применению расчетов строительных конструкций в России».</w:t>
            </w:r>
          </w:p>
          <w:p w:rsidR="00CF07B6" w:rsidRDefault="00CF07B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строительных конструкций из различных видов материалов по мере развития в России промышленности по изготовлению строительных материалов (дерево, сталь, бетон, железобетон)</w:t>
            </w:r>
          </w:p>
        </w:tc>
      </w:tr>
      <w:tr w:rsidR="00B51CE4" w:rsidRPr="00E27886" w:rsidTr="00AC6D87">
        <w:trPr>
          <w:jc w:val="center"/>
        </w:trPr>
        <w:tc>
          <w:tcPr>
            <w:tcW w:w="412" w:type="pct"/>
          </w:tcPr>
          <w:p w:rsidR="00B51CE4" w:rsidRDefault="002B33E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B5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33E9" w:rsidRDefault="002B33E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строительных конструкций</w:t>
            </w:r>
          </w:p>
        </w:tc>
        <w:tc>
          <w:tcPr>
            <w:tcW w:w="800" w:type="pct"/>
          </w:tcPr>
          <w:p w:rsidR="00B51CE4" w:rsidRDefault="002B33E9" w:rsidP="00B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строительных конструкций по материалу, по геометрическим признакам, по статической работе и напряженно деформированному состоянию</w:t>
            </w:r>
          </w:p>
        </w:tc>
        <w:tc>
          <w:tcPr>
            <w:tcW w:w="988" w:type="pct"/>
          </w:tcPr>
          <w:p w:rsidR="00B51CE4" w:rsidRPr="001C09E1" w:rsidRDefault="002B33E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строительные конструкции по назначению</w:t>
            </w:r>
          </w:p>
        </w:tc>
        <w:tc>
          <w:tcPr>
            <w:tcW w:w="987" w:type="pct"/>
          </w:tcPr>
          <w:p w:rsidR="00220214" w:rsidRPr="00220214" w:rsidRDefault="00220214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51CE4" w:rsidRDefault="00B51CE4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B51CE4" w:rsidRDefault="00B51CE4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B51CE4" w:rsidRDefault="002B33E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для опроса</w:t>
            </w:r>
          </w:p>
          <w:p w:rsidR="008E58AB" w:rsidRDefault="008E58AB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38050A" w:rsidRPr="00E27886" w:rsidTr="00AC6D87">
        <w:trPr>
          <w:jc w:val="center"/>
        </w:trPr>
        <w:tc>
          <w:tcPr>
            <w:tcW w:w="412" w:type="pct"/>
          </w:tcPr>
          <w:p w:rsidR="00E27886" w:rsidRDefault="008E58AB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8E58AB" w:rsidRDefault="008E58AB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строительных конструкций и оснований</w:t>
            </w: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A" w:rsidRDefault="0038050A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0A" w:rsidRDefault="0038050A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F6CA8" w:rsidRDefault="008E58AB" w:rsidP="00A9207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строительных конструкций по предельным состояниям</w:t>
            </w:r>
          </w:p>
          <w:p w:rsidR="00FD2559" w:rsidRPr="00E27886" w:rsidRDefault="00FD2559" w:rsidP="00A9207D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Прочностные характеристики строительных материалов и их работу под нагрузкой</w:t>
            </w:r>
          </w:p>
        </w:tc>
        <w:tc>
          <w:tcPr>
            <w:tcW w:w="988" w:type="pct"/>
          </w:tcPr>
          <w:p w:rsidR="00B51CE4" w:rsidRPr="00E27886" w:rsidRDefault="008E58AB" w:rsidP="00CF6CA8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расчеты и проектировать строительные конструкции и основания</w:t>
            </w:r>
          </w:p>
        </w:tc>
        <w:tc>
          <w:tcPr>
            <w:tcW w:w="987" w:type="pct"/>
          </w:tcPr>
          <w:p w:rsidR="00220214" w:rsidRPr="00220214" w:rsidRDefault="00220214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27886" w:rsidRDefault="00FD2559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Pr="0038050A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E27886" w:rsidRPr="00E27886" w:rsidRDefault="00E27886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FD2559" w:rsidRDefault="00FD2559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FD2559" w:rsidRPr="00F2304C" w:rsidRDefault="00FD2559" w:rsidP="00F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Свойства, работа и расчетные характеристики материалов под нагрузкой</w:t>
            </w:r>
          </w:p>
          <w:p w:rsidR="00F2304C" w:rsidRDefault="001C3BFE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1C3BFE" w:rsidRDefault="001C3BFE" w:rsidP="001C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опроса </w:t>
            </w:r>
          </w:p>
          <w:p w:rsidR="001C3BFE" w:rsidRDefault="001C3BFE" w:rsidP="001C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C3BFE" w:rsidRPr="00E27886" w:rsidRDefault="001C3BFE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85" w:rsidRPr="00E27886" w:rsidTr="00AC6D87">
        <w:trPr>
          <w:jc w:val="center"/>
        </w:trPr>
        <w:tc>
          <w:tcPr>
            <w:tcW w:w="412" w:type="pct"/>
          </w:tcPr>
          <w:p w:rsidR="00A25885" w:rsidRDefault="00AD1463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4</w:t>
            </w:r>
          </w:p>
          <w:p w:rsidR="00AD1463" w:rsidRDefault="00AD1463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 и воздействия</w:t>
            </w:r>
          </w:p>
        </w:tc>
        <w:tc>
          <w:tcPr>
            <w:tcW w:w="800" w:type="pct"/>
          </w:tcPr>
          <w:p w:rsidR="00A25885" w:rsidRPr="00E27886" w:rsidRDefault="00AD1463" w:rsidP="00B51CE4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подсчета нагрузок</w:t>
            </w:r>
          </w:p>
        </w:tc>
        <w:tc>
          <w:tcPr>
            <w:tcW w:w="988" w:type="pct"/>
          </w:tcPr>
          <w:p w:rsidR="00A25885" w:rsidRPr="00A25885" w:rsidRDefault="00AD1463" w:rsidP="0038050A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расчеты нагрузок, действующих на конструкции.</w:t>
            </w:r>
          </w:p>
        </w:tc>
        <w:tc>
          <w:tcPr>
            <w:tcW w:w="987" w:type="pct"/>
          </w:tcPr>
          <w:p w:rsidR="00220214" w:rsidRPr="00220214" w:rsidRDefault="00220214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221CC" w:rsidRPr="00E221CC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A25885" w:rsidRDefault="00E221CC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Pr="0038050A" w:rsidRDefault="00A00187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A25885" w:rsidRPr="00E27886" w:rsidRDefault="00A25885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FD2559" w:rsidRDefault="00182F21" w:rsidP="0018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FD2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F21" w:rsidRDefault="00182F21" w:rsidP="00F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D2559">
              <w:rPr>
                <w:rFonts w:ascii="Times New Roman" w:hAnsi="Times New Roman" w:cs="Times New Roman"/>
                <w:sz w:val="24"/>
                <w:szCs w:val="24"/>
              </w:rPr>
              <w:t>Сбор нагрузок на плиту», практическая работа №3 «Сбор нагрузок на балку», практическая работа №4 «Сбор нагрузок на колонну».</w:t>
            </w:r>
          </w:p>
          <w:p w:rsidR="00FD2559" w:rsidRDefault="00FD2559" w:rsidP="00F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для опроса</w:t>
            </w:r>
          </w:p>
          <w:p w:rsidR="00FD2559" w:rsidRPr="00F2304C" w:rsidRDefault="00FD2559" w:rsidP="00FD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14342E" w:rsidRDefault="0014342E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A8" w:rsidRPr="00E27886" w:rsidTr="00AC6D87">
        <w:trPr>
          <w:jc w:val="center"/>
        </w:trPr>
        <w:tc>
          <w:tcPr>
            <w:tcW w:w="412" w:type="pct"/>
          </w:tcPr>
          <w:p w:rsidR="00CF6CA8" w:rsidRDefault="00FD255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</w:t>
            </w:r>
          </w:p>
          <w:p w:rsidR="00FD2559" w:rsidRDefault="00FD2559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расчетные схемы строительных конструкций</w:t>
            </w:r>
          </w:p>
          <w:p w:rsidR="00CF6CA8" w:rsidRDefault="00CF6CA8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CF6CA8" w:rsidRDefault="00FD2559" w:rsidP="00B51CE4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расчетных схем</w:t>
            </w:r>
          </w:p>
        </w:tc>
        <w:tc>
          <w:tcPr>
            <w:tcW w:w="988" w:type="pct"/>
          </w:tcPr>
          <w:p w:rsidR="00CF6CA8" w:rsidRDefault="00FD2559" w:rsidP="0038050A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конструктивной схеме построить расчетную схему</w:t>
            </w:r>
          </w:p>
        </w:tc>
        <w:tc>
          <w:tcPr>
            <w:tcW w:w="987" w:type="pct"/>
          </w:tcPr>
          <w:p w:rsidR="00BD6D9B" w:rsidRDefault="00BD6D9B" w:rsidP="00BD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C3BFE" w:rsidRPr="00E221CC" w:rsidRDefault="001C3BFE" w:rsidP="001C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1C3BFE" w:rsidRPr="00220214" w:rsidRDefault="001C3BFE" w:rsidP="001C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CF6CA8" w:rsidRPr="00220214" w:rsidRDefault="00CF6CA8" w:rsidP="00E2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CF6CA8" w:rsidRPr="00E27886" w:rsidRDefault="00E93F07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 несложные расчеты и конструирование строительных конструкций</w:t>
            </w:r>
          </w:p>
        </w:tc>
        <w:tc>
          <w:tcPr>
            <w:tcW w:w="1013" w:type="pct"/>
            <w:tcBorders>
              <w:left w:val="single" w:sz="4" w:space="0" w:color="auto"/>
            </w:tcBorders>
          </w:tcPr>
          <w:p w:rsidR="001C3BFE" w:rsidRDefault="001C3BFE" w:rsidP="00BD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1C3BFE" w:rsidRDefault="001C3BFE" w:rsidP="00BD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«Расчетные схемы балок и колонн»</w:t>
            </w:r>
          </w:p>
          <w:p w:rsidR="001C3BFE" w:rsidRDefault="001C3BFE" w:rsidP="00BD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1C3BFE" w:rsidRDefault="001C3BFE" w:rsidP="00BD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опроса </w:t>
            </w:r>
          </w:p>
          <w:p w:rsidR="00BD6D9B" w:rsidRPr="00F2304C" w:rsidRDefault="006665E8" w:rsidP="00BD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1C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D9B"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CA8" w:rsidRPr="0014342E" w:rsidRDefault="00CF6CA8" w:rsidP="0038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59" w:rsidRDefault="003A3959" w:rsidP="001C3BFE">
      <w:pPr>
        <w:rPr>
          <w:rFonts w:ascii="Times New Roman" w:hAnsi="Times New Roman" w:cs="Times New Roman"/>
          <w:sz w:val="28"/>
          <w:szCs w:val="28"/>
        </w:rPr>
      </w:pPr>
    </w:p>
    <w:p w:rsidR="00A00187" w:rsidRDefault="00A00187" w:rsidP="001C3BFE">
      <w:pPr>
        <w:rPr>
          <w:rFonts w:ascii="Times New Roman" w:hAnsi="Times New Roman" w:cs="Times New Roman"/>
          <w:sz w:val="28"/>
          <w:szCs w:val="28"/>
        </w:rPr>
      </w:pPr>
    </w:p>
    <w:p w:rsidR="00A00187" w:rsidRDefault="00A00187" w:rsidP="001C3BFE">
      <w:pPr>
        <w:rPr>
          <w:rFonts w:ascii="Times New Roman" w:hAnsi="Times New Roman" w:cs="Times New Roman"/>
          <w:sz w:val="28"/>
          <w:szCs w:val="28"/>
        </w:rPr>
      </w:pPr>
    </w:p>
    <w:p w:rsidR="00A00187" w:rsidRDefault="00A00187" w:rsidP="001C3BFE">
      <w:pPr>
        <w:rPr>
          <w:rFonts w:ascii="Times New Roman" w:hAnsi="Times New Roman" w:cs="Times New Roman"/>
          <w:sz w:val="28"/>
          <w:szCs w:val="28"/>
        </w:rPr>
      </w:pPr>
    </w:p>
    <w:p w:rsidR="00A00187" w:rsidRDefault="00A00187" w:rsidP="001C3B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1936"/>
        <w:gridCol w:w="2272"/>
        <w:gridCol w:w="2839"/>
        <w:gridCol w:w="2836"/>
        <w:gridCol w:w="2272"/>
        <w:gridCol w:w="2914"/>
      </w:tblGrid>
      <w:tr w:rsidR="00FD2559" w:rsidRPr="00E27886" w:rsidTr="001C3BFE">
        <w:trPr>
          <w:jc w:val="center"/>
        </w:trPr>
        <w:tc>
          <w:tcPr>
            <w:tcW w:w="642" w:type="pct"/>
          </w:tcPr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1C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2559" w:rsidRDefault="001C3BF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строительных конструкций, работающих на сжатие</w:t>
            </w:r>
          </w:p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D2559" w:rsidRDefault="001C3BF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определения внутренних усилий от расчетных нагрузок в конструкциях, работающих на сжатие.</w:t>
            </w:r>
            <w:r w:rsidR="00E93F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конструирования строительных конструкций</w:t>
            </w:r>
          </w:p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FD2559" w:rsidRDefault="001C3BF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статический расчет, проверять несущую способность конструкции и подбирать сечение элемента от приложенных нагрузок</w:t>
            </w:r>
            <w:r w:rsidR="00FD2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pct"/>
          </w:tcPr>
          <w:p w:rsidR="00FD2559" w:rsidRPr="00220214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D2559" w:rsidRDefault="00FD2559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  <w:p w:rsidR="00E93F07" w:rsidRPr="00E221CC" w:rsidRDefault="00E93F07" w:rsidP="00E9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E93F07" w:rsidRPr="00220214" w:rsidRDefault="00E93F07" w:rsidP="00E9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E93F07" w:rsidRDefault="00E93F07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FD2559" w:rsidRDefault="00E93F07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 несложные расчеты и конструирование строительных конструкций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E93F07" w:rsidRDefault="00E93F07" w:rsidP="00E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E93F07" w:rsidRDefault="00E93F07" w:rsidP="00E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Подбор сечения стальных колонн», практическая работа №7 «Конструирование стальных колонн», практическая работа №8 «Конструирование узлов стальных колонн».</w:t>
            </w:r>
          </w:p>
          <w:p w:rsidR="00E93F07" w:rsidRDefault="00E93F07" w:rsidP="00E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</w:t>
            </w:r>
          </w:p>
          <w:p w:rsidR="00E93F07" w:rsidRDefault="00E93F07" w:rsidP="00E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Конструирование и расчет деревянных стоек», практическая работа №10 «Расчет железобетонной колонны», практическая работа №11 «Подбор арматуры для колонны».</w:t>
            </w:r>
          </w:p>
          <w:p w:rsidR="006B1F33" w:rsidRDefault="00E93F07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«Конструирование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колонн», практическая работа №</w:t>
            </w:r>
            <w:r w:rsidR="006B1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узлов ж.б. колонн».</w:t>
            </w:r>
            <w:r w:rsidR="006B1F33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№14 «Расчет кирпичных столбов и стен», Контрольная работа №5</w:t>
            </w:r>
          </w:p>
          <w:p w:rsid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опроса </w:t>
            </w:r>
          </w:p>
          <w:p w:rsidR="006B1F33" w:rsidRDefault="006B1F33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89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187" w:rsidRPr="00F2304C" w:rsidRDefault="00A00187" w:rsidP="006B1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07" w:rsidRDefault="00E93F07" w:rsidP="00E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1E" w:rsidRPr="00E27886" w:rsidTr="001C3BFE">
        <w:trPr>
          <w:jc w:val="center"/>
        </w:trPr>
        <w:tc>
          <w:tcPr>
            <w:tcW w:w="642" w:type="pct"/>
          </w:tcPr>
          <w:p w:rsidR="0089391E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89391E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строительных конструкций, работающих на изгиб</w:t>
            </w:r>
          </w:p>
          <w:p w:rsidR="0089391E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определения внутренних усилий от расчетных нагрузок в конструкциях, работающих на сжатие. Правила конструирования строительных конструкций</w:t>
            </w:r>
          </w:p>
          <w:p w:rsidR="0089391E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89391E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статический расчет, проверять несущую способность конструкции и подбирать сечение элемента от приложенных нагрузок.</w:t>
            </w:r>
          </w:p>
        </w:tc>
        <w:tc>
          <w:tcPr>
            <w:tcW w:w="941" w:type="pct"/>
          </w:tcPr>
          <w:p w:rsidR="0089391E" w:rsidRPr="00220214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  <w:p w:rsidR="0089391E" w:rsidRPr="00E221CC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89391E" w:rsidRPr="00220214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89391E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 несложные расчеты и конструирование строительных конструкций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Подбор сечения стальных балок», практическая работа №16 «Конструирование стальных балок и узлов стальных балок», практическая работа №17 «Подбор сечения деревянной балки».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Подбор арматуры для плиты», практическая работа №19 «Конструирование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плиты и ее узлов», практическая работа №20 «Расчет конструкций таврового сечения».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№21«Конструирование элементов таврового сечения», практическая работа №22«Армирование конструкций таврового сечения».  Практическая работа №23 «Конструирование узлов таврового сечения», Контрольная работа №6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опроса </w:t>
            </w: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6</w:t>
            </w:r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61A9" w:rsidRPr="00F2304C" w:rsidRDefault="00E361A9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1E" w:rsidRDefault="0089391E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1E" w:rsidRDefault="0089391E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9" w:rsidRPr="00E27886" w:rsidTr="001C3BFE">
        <w:trPr>
          <w:jc w:val="center"/>
        </w:trPr>
        <w:tc>
          <w:tcPr>
            <w:tcW w:w="642" w:type="pct"/>
          </w:tcPr>
          <w:p w:rsidR="00E361A9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8</w:t>
            </w:r>
          </w:p>
          <w:p w:rsidR="00E361A9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элементов строительных конструкций</w:t>
            </w:r>
          </w:p>
          <w:p w:rsidR="00E361A9" w:rsidRPr="00E27886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Pr="00E27886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Pr="00E27886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E361A9" w:rsidRDefault="00BA6938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соединений для конструкций из различных материалов</w:t>
            </w:r>
          </w:p>
          <w:p w:rsidR="00E361A9" w:rsidRDefault="00E361A9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E361A9" w:rsidRDefault="00BA6938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расчеты элементов соединений строительных конструкций</w:t>
            </w:r>
            <w:r w:rsidR="00E36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1" w:type="pct"/>
          </w:tcPr>
          <w:p w:rsidR="00E361A9" w:rsidRPr="00E221CC" w:rsidRDefault="00E361A9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E361A9" w:rsidRDefault="00E361A9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E361A9" w:rsidRPr="00220214" w:rsidRDefault="00E361A9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Default="00E361A9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E361A9" w:rsidRDefault="00E361A9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 несложные расчеты и конструирование строительных конструкций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E361A9" w:rsidRDefault="00E361A9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</w:t>
            </w:r>
          </w:p>
          <w:p w:rsidR="00E361A9" w:rsidRDefault="00E361A9" w:rsidP="00E3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Расчет сварных швов, количества болтов», практическая работа №25 «Лобовая врубка. Нагельные соединения»,</w:t>
            </w:r>
          </w:p>
          <w:p w:rsidR="00E361A9" w:rsidRDefault="00E361A9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E361A9" w:rsidRDefault="00E361A9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для опроса </w:t>
            </w:r>
          </w:p>
          <w:p w:rsidR="00E361A9" w:rsidRPr="00F2304C" w:rsidRDefault="00E361A9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7</w:t>
            </w:r>
            <w:r w:rsidRPr="00F23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61A9" w:rsidRDefault="00E361A9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Default="00E361A9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9" w:rsidRPr="00E27886" w:rsidTr="001C3BFE">
        <w:trPr>
          <w:jc w:val="center"/>
        </w:trPr>
        <w:tc>
          <w:tcPr>
            <w:tcW w:w="642" w:type="pct"/>
          </w:tcPr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E3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2559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Стропильные фермы</w:t>
            </w:r>
          </w:p>
        </w:tc>
        <w:tc>
          <w:tcPr>
            <w:tcW w:w="754" w:type="pct"/>
          </w:tcPr>
          <w:p w:rsidR="00FD2559" w:rsidRPr="00E27886" w:rsidRDefault="00BA6938" w:rsidP="0089391E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стропильных ферм</w:t>
            </w:r>
          </w:p>
        </w:tc>
        <w:tc>
          <w:tcPr>
            <w:tcW w:w="942" w:type="pct"/>
          </w:tcPr>
          <w:p w:rsidR="00FD2559" w:rsidRPr="00A25885" w:rsidRDefault="00FD2559" w:rsidP="0089391E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расчеты нагрузок, действующих на конструкции.</w:t>
            </w:r>
          </w:p>
        </w:tc>
        <w:tc>
          <w:tcPr>
            <w:tcW w:w="941" w:type="pct"/>
          </w:tcPr>
          <w:p w:rsidR="00FD2559" w:rsidRPr="00E221CC" w:rsidRDefault="00FD2559" w:rsidP="0022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00187" w:rsidRDefault="00A00187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Default="00A00187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87" w:rsidRPr="0038050A" w:rsidRDefault="00A00187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A9" w:rsidRPr="00E27886" w:rsidRDefault="00E361A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FD2559" w:rsidRDefault="00FD2559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для опроса</w:t>
            </w:r>
          </w:p>
          <w:p w:rsidR="00FD2559" w:rsidRPr="00F2304C" w:rsidRDefault="00FD2559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27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9" w:rsidRPr="00E27886" w:rsidTr="001C3BFE">
        <w:trPr>
          <w:jc w:val="center"/>
        </w:trPr>
        <w:tc>
          <w:tcPr>
            <w:tcW w:w="642" w:type="pct"/>
          </w:tcPr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</w:t>
            </w:r>
            <w:r w:rsidR="002275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2559" w:rsidRDefault="00153B1C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Рамы и арки</w:t>
            </w:r>
          </w:p>
          <w:p w:rsidR="00FD2559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FD2559" w:rsidRDefault="00153B1C" w:rsidP="0089391E">
            <w:pPr>
              <w:tabs>
                <w:tab w:val="left" w:pos="6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конструкций под нагрузкой</w:t>
            </w:r>
          </w:p>
        </w:tc>
        <w:tc>
          <w:tcPr>
            <w:tcW w:w="942" w:type="pct"/>
          </w:tcPr>
          <w:p w:rsidR="00FD2559" w:rsidRDefault="00153B1C" w:rsidP="0089391E">
            <w:pPr>
              <w:tabs>
                <w:tab w:val="left" w:pos="54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статический расчет</w:t>
            </w:r>
          </w:p>
        </w:tc>
        <w:tc>
          <w:tcPr>
            <w:tcW w:w="941" w:type="pct"/>
          </w:tcPr>
          <w:p w:rsidR="00FD2559" w:rsidRPr="00220214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D2559" w:rsidRPr="00220214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FD2559" w:rsidRPr="00E27886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FD2559" w:rsidRDefault="00FD2559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153B1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(приложение </w:t>
            </w:r>
            <w:r w:rsidR="00153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B1C" w:rsidRPr="00F2304C" w:rsidRDefault="00153B1C" w:rsidP="008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для опроса</w:t>
            </w:r>
          </w:p>
          <w:p w:rsidR="00FD2559" w:rsidRPr="0014342E" w:rsidRDefault="00FD2559" w:rsidP="0089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59" w:rsidRDefault="00FD2559" w:rsidP="00FD2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1936"/>
        <w:gridCol w:w="2272"/>
        <w:gridCol w:w="2839"/>
        <w:gridCol w:w="2836"/>
        <w:gridCol w:w="2272"/>
        <w:gridCol w:w="2914"/>
      </w:tblGrid>
      <w:tr w:rsidR="00153B1C" w:rsidTr="00611217">
        <w:trPr>
          <w:jc w:val="center"/>
        </w:trPr>
        <w:tc>
          <w:tcPr>
            <w:tcW w:w="642" w:type="pct"/>
          </w:tcPr>
          <w:p w:rsidR="00153B1C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Модуль11</w:t>
            </w:r>
          </w:p>
          <w:p w:rsidR="00153B1C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</w:t>
            </w:r>
          </w:p>
          <w:p w:rsidR="00153B1C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</w:tcPr>
          <w:p w:rsidR="00153B1C" w:rsidRDefault="00153B1C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техническую документацию на проектирование строительных конструкций из различных материалов и оснований, классификацию свай, работу свай в грунте.</w:t>
            </w:r>
          </w:p>
          <w:p w:rsidR="00153B1C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153B1C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расчеты и проектировать строительные конструкции и основания, определять размеры подошвы фундамента, рассчитывать несущую способность свай по грунту, шаг свай и количество свай в ростверке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41" w:type="pct"/>
          </w:tcPr>
          <w:p w:rsidR="00153B1C" w:rsidRPr="00220214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1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53B1C" w:rsidRDefault="00153B1C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  <w:p w:rsidR="00153B1C" w:rsidRPr="00E221CC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153B1C" w:rsidRDefault="00153B1C" w:rsidP="001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CC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</w:t>
            </w:r>
            <w:proofErr w:type="gramStart"/>
            <w:r w:rsidRPr="00E221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2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153B1C" w:rsidRDefault="00153B1C" w:rsidP="0061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ыполнять несложные расчеты и конструирование строительных конструкций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153B1C" w:rsidRDefault="00153B1C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</w:t>
            </w:r>
          </w:p>
          <w:p w:rsidR="00153B1C" w:rsidRDefault="00153B1C" w:rsidP="0061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Расчет и конструирование столбчатого фундамента», практическая работа №27 «Конструирование </w:t>
            </w:r>
            <w:r w:rsidR="00D37790">
              <w:rPr>
                <w:rFonts w:ascii="Times New Roman" w:hAnsi="Times New Roman" w:cs="Times New Roman"/>
                <w:sz w:val="24"/>
                <w:szCs w:val="24"/>
              </w:rPr>
              <w:t>узлов фундамента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практическая работа №</w:t>
            </w:r>
            <w:r w:rsidR="00D377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7790">
              <w:rPr>
                <w:rFonts w:ascii="Times New Roman" w:hAnsi="Times New Roman" w:cs="Times New Roman"/>
                <w:sz w:val="24"/>
                <w:szCs w:val="24"/>
              </w:rPr>
              <w:t>Конструирование свайного фундамента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37790" w:rsidRDefault="00D37790" w:rsidP="00D3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10(приложение 10)</w:t>
            </w:r>
          </w:p>
          <w:p w:rsidR="00D37790" w:rsidRPr="00F2304C" w:rsidRDefault="00D37790" w:rsidP="00D37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для опроса</w:t>
            </w:r>
          </w:p>
          <w:p w:rsidR="00153B1C" w:rsidRDefault="00153B1C" w:rsidP="00D3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59" w:rsidRDefault="00FD2559" w:rsidP="00FD2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559" w:rsidRDefault="00FD2559" w:rsidP="00FD2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559" w:rsidRDefault="00FD2559" w:rsidP="00FD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559" w:rsidRDefault="00FD2559" w:rsidP="00FD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559" w:rsidRDefault="00FD2559" w:rsidP="00FD25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A67" w:rsidRDefault="005B1A67" w:rsidP="00DA0360">
      <w:pPr>
        <w:rPr>
          <w:rFonts w:ascii="Times New Roman" w:hAnsi="Times New Roman" w:cs="Times New Roman"/>
          <w:b/>
          <w:sz w:val="28"/>
          <w:szCs w:val="28"/>
        </w:rPr>
      </w:pPr>
    </w:p>
    <w:p w:rsidR="005B1A67" w:rsidRDefault="005B1A67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59" w:rsidRPr="003A3959" w:rsidRDefault="003A3959" w:rsidP="003A3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59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3A395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4041" w:rsidRDefault="00194041" w:rsidP="00194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A070D">
        <w:rPr>
          <w:rFonts w:ascii="Times New Roman" w:hAnsi="Times New Roman" w:cs="Times New Roman"/>
          <w:sz w:val="28"/>
          <w:szCs w:val="28"/>
        </w:rPr>
        <w:t>1</w:t>
      </w:r>
    </w:p>
    <w:p w:rsidR="00194041" w:rsidRDefault="00194041" w:rsidP="0019404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</w:t>
      </w:r>
      <w:r w:rsidR="003617D8">
        <w:rPr>
          <w:rFonts w:ascii="Times New Roman" w:hAnsi="Times New Roman" w:cs="Times New Roman"/>
          <w:sz w:val="28"/>
          <w:szCs w:val="28"/>
        </w:rPr>
        <w:t>типа</w:t>
      </w:r>
      <w:r w:rsidR="001C2151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617D8" w:rsidRDefault="003617D8" w:rsidP="001940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94041" w:rsidTr="0089391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041" w:rsidRDefault="00194041" w:rsidP="008939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041" w:rsidRDefault="00194041" w:rsidP="008939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041" w:rsidRDefault="00194041" w:rsidP="008939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94041" w:rsidTr="0089391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041" w:rsidRDefault="00194041" w:rsidP="0089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</w:t>
            </w:r>
            <w:r w:rsidR="003617D8">
              <w:rPr>
                <w:rFonts w:ascii="Times New Roman" w:hAnsi="Times New Roman" w:cs="Times New Roman"/>
                <w:sz w:val="28"/>
                <w:szCs w:val="28"/>
              </w:rPr>
              <w:t xml:space="preserve"> тестов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041" w:rsidRDefault="00194041" w:rsidP="0089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041" w:rsidRDefault="00FA070D" w:rsidP="0089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</w:t>
            </w:r>
            <w:r w:rsidR="00194041">
              <w:rPr>
                <w:rFonts w:ascii="Times New Roman" w:hAnsi="Times New Roman" w:cs="Times New Roman"/>
                <w:sz w:val="28"/>
                <w:szCs w:val="28"/>
              </w:rPr>
              <w:t xml:space="preserve"> % - «Отлично»</w:t>
            </w:r>
          </w:p>
          <w:p w:rsidR="00194041" w:rsidRDefault="00194041" w:rsidP="0089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 w:rsidR="00FA07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- «Хорошо»</w:t>
            </w:r>
          </w:p>
          <w:p w:rsidR="00194041" w:rsidRDefault="00FA070D" w:rsidP="00893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</w:t>
            </w:r>
            <w:r w:rsidR="00194041">
              <w:rPr>
                <w:rFonts w:ascii="Times New Roman" w:hAnsi="Times New Roman" w:cs="Times New Roman"/>
                <w:sz w:val="28"/>
                <w:szCs w:val="28"/>
              </w:rPr>
              <w:t>% - «Удовлетворительно»</w:t>
            </w:r>
          </w:p>
        </w:tc>
      </w:tr>
    </w:tbl>
    <w:p w:rsidR="00194041" w:rsidRDefault="00194041" w:rsidP="00194041">
      <w:pPr>
        <w:rPr>
          <w:rFonts w:ascii="Times New Roman" w:hAnsi="Times New Roman" w:cs="Times New Roman"/>
          <w:sz w:val="28"/>
          <w:szCs w:val="28"/>
        </w:rPr>
      </w:pPr>
    </w:p>
    <w:p w:rsidR="00B57DC0" w:rsidRDefault="00F20DF2" w:rsidP="00B57DC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Классификация строительных конструкций</w:t>
      </w:r>
    </w:p>
    <w:p w:rsidR="00F20DF2" w:rsidRPr="00F20DF2" w:rsidRDefault="00F20DF2" w:rsidP="00F20D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Вариант 1</w:t>
      </w:r>
    </w:p>
    <w:p w:rsidR="00B57DC0" w:rsidRPr="00B57DC0" w:rsidRDefault="00F20DF2" w:rsidP="00F20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классификацию строительных конструкций по геометрическому признаку</w:t>
      </w:r>
    </w:p>
    <w:p w:rsidR="00F20DF2" w:rsidRDefault="00F20DF2" w:rsidP="00F20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строительные конструкции относятся к массивам</w:t>
      </w:r>
    </w:p>
    <w:p w:rsidR="00B57DC0" w:rsidRPr="00B57DC0" w:rsidRDefault="00B57DC0" w:rsidP="00F20DF2">
      <w:pPr>
        <w:rPr>
          <w:rFonts w:ascii="Times New Roman" w:hAnsi="Times New Roman" w:cs="Times New Roman"/>
          <w:sz w:val="28"/>
          <w:szCs w:val="28"/>
        </w:rPr>
      </w:pPr>
      <w:r w:rsidRPr="00B57DC0">
        <w:rPr>
          <w:rFonts w:ascii="Times New Roman" w:hAnsi="Times New Roman" w:cs="Times New Roman"/>
          <w:sz w:val="28"/>
          <w:szCs w:val="28"/>
        </w:rPr>
        <w:t>3.</w:t>
      </w:r>
      <w:r w:rsidR="00F20DF2">
        <w:rPr>
          <w:rFonts w:ascii="Times New Roman" w:hAnsi="Times New Roman" w:cs="Times New Roman"/>
          <w:sz w:val="28"/>
          <w:szCs w:val="28"/>
        </w:rPr>
        <w:t xml:space="preserve"> Перечислите классификацию строительных конструкций по используемым материалам.</w:t>
      </w:r>
    </w:p>
    <w:p w:rsidR="00B57DC0" w:rsidRPr="00B57DC0" w:rsidRDefault="00B57DC0" w:rsidP="00B57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DC0" w:rsidRPr="00B57DC0" w:rsidRDefault="00B57DC0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C0">
        <w:rPr>
          <w:rFonts w:ascii="Times New Roman" w:hAnsi="Times New Roman" w:cs="Times New Roman"/>
          <w:b/>
          <w:sz w:val="28"/>
          <w:szCs w:val="28"/>
        </w:rPr>
        <w:t>Ответы</w:t>
      </w:r>
      <w:r w:rsidR="00F20DF2">
        <w:rPr>
          <w:rFonts w:ascii="Times New Roman" w:hAnsi="Times New Roman" w:cs="Times New Roman"/>
          <w:b/>
          <w:sz w:val="28"/>
          <w:szCs w:val="28"/>
        </w:rPr>
        <w:t>:</w:t>
      </w:r>
      <w:r w:rsidRPr="00B57DC0">
        <w:rPr>
          <w:rFonts w:ascii="Times New Roman" w:hAnsi="Times New Roman" w:cs="Times New Roman"/>
          <w:b/>
          <w:sz w:val="28"/>
          <w:szCs w:val="28"/>
        </w:rPr>
        <w:t xml:space="preserve">  1б, 2а,  3б, 4а б в,  5б в, 6 б в, 7а, 8 а б,  9 в </w:t>
      </w:r>
      <w:proofErr w:type="gramStart"/>
      <w:r w:rsidRPr="00B57DC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7DC0">
        <w:rPr>
          <w:rFonts w:ascii="Times New Roman" w:hAnsi="Times New Roman" w:cs="Times New Roman"/>
          <w:b/>
          <w:sz w:val="28"/>
          <w:szCs w:val="28"/>
        </w:rPr>
        <w:t>, 10 а.</w:t>
      </w:r>
    </w:p>
    <w:p w:rsidR="00B57DC0" w:rsidRDefault="00B57DC0" w:rsidP="00B57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DC0" w:rsidRDefault="00B57DC0" w:rsidP="00B57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DC0" w:rsidRPr="00C93868" w:rsidRDefault="00B57DC0" w:rsidP="00F20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3868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B57DC0" w:rsidRPr="00B57DC0" w:rsidRDefault="00BC7AF8" w:rsidP="00B57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DF2">
        <w:rPr>
          <w:rFonts w:ascii="Times New Roman" w:hAnsi="Times New Roman" w:cs="Times New Roman"/>
          <w:sz w:val="28"/>
          <w:szCs w:val="28"/>
        </w:rPr>
        <w:t>Перечислите классификацию строительных конструкций с точки зрения напряженно-деформированного состояния.</w:t>
      </w:r>
    </w:p>
    <w:p w:rsidR="00B57DC0" w:rsidRPr="00C93868" w:rsidRDefault="00BC7AF8" w:rsidP="00B57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0DF2">
        <w:rPr>
          <w:rFonts w:ascii="Times New Roman" w:hAnsi="Times New Roman" w:cs="Times New Roman"/>
          <w:sz w:val="28"/>
          <w:szCs w:val="28"/>
        </w:rPr>
        <w:t>Какие конструкции мы называем плитами.</w:t>
      </w:r>
    </w:p>
    <w:p w:rsidR="00B57DC0" w:rsidRPr="00B57DC0" w:rsidRDefault="00BC7AF8" w:rsidP="00B57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0DF2">
        <w:rPr>
          <w:rFonts w:ascii="Times New Roman" w:hAnsi="Times New Roman" w:cs="Times New Roman"/>
          <w:sz w:val="28"/>
          <w:szCs w:val="28"/>
        </w:rPr>
        <w:t>Какие конструкции при возникновении внутренних усилий, напряжений и деформаций относятся к простейшим</w:t>
      </w:r>
    </w:p>
    <w:p w:rsidR="00B57DC0" w:rsidRDefault="00B57DC0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68"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BC7AF8" w:rsidRDefault="00BC7AF8" w:rsidP="00BC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BC7AF8" w:rsidRPr="00BC7AF8" w:rsidRDefault="00BC7AF8" w:rsidP="00BC7A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7AF8">
        <w:rPr>
          <w:rFonts w:ascii="Times New Roman" w:hAnsi="Times New Roman" w:cs="Times New Roman"/>
          <w:sz w:val="28"/>
          <w:szCs w:val="28"/>
        </w:rPr>
        <w:t>Какие конструкции относятся к стержневым системам.</w:t>
      </w:r>
    </w:p>
    <w:p w:rsidR="00BC7AF8" w:rsidRDefault="00BC7AF8" w:rsidP="00BC7A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конструкции называются брусьями.</w:t>
      </w:r>
    </w:p>
    <w:p w:rsidR="00BC7AF8" w:rsidRDefault="00BC7AF8" w:rsidP="00BC7AF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конструкции при возникновении внутренних усилий, напряжений и деформаций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7AF8" w:rsidRDefault="00BC7AF8" w:rsidP="00BC7AF8">
      <w:pPr>
        <w:rPr>
          <w:rFonts w:ascii="Times New Roman" w:hAnsi="Times New Roman" w:cs="Times New Roman"/>
          <w:sz w:val="28"/>
          <w:szCs w:val="28"/>
        </w:rPr>
      </w:pPr>
    </w:p>
    <w:p w:rsidR="00BC7AF8" w:rsidRDefault="00BC7AF8" w:rsidP="00BC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F8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BC7AF8" w:rsidRDefault="00BC7AF8" w:rsidP="00BC7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F8" w:rsidRPr="00BC7AF8" w:rsidRDefault="00BC7AF8" w:rsidP="00BC7A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7AF8">
        <w:rPr>
          <w:rFonts w:ascii="Times New Roman" w:hAnsi="Times New Roman" w:cs="Times New Roman"/>
          <w:sz w:val="28"/>
          <w:szCs w:val="28"/>
        </w:rPr>
        <w:t xml:space="preserve">Какие конструкции при возникновении внутренних усилий, напряжений и деформаций относятся к </w:t>
      </w:r>
      <w:proofErr w:type="gramStart"/>
      <w:r w:rsidRPr="00BC7AF8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BC7AF8">
        <w:rPr>
          <w:rFonts w:ascii="Times New Roman" w:hAnsi="Times New Roman" w:cs="Times New Roman"/>
          <w:sz w:val="28"/>
          <w:szCs w:val="28"/>
        </w:rPr>
        <w:t>.</w:t>
      </w:r>
    </w:p>
    <w:p w:rsidR="00BC7AF8" w:rsidRDefault="00BC7AF8" w:rsidP="00BC7A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конструкции мы называем плитам</w:t>
      </w:r>
    </w:p>
    <w:p w:rsidR="00BC7AF8" w:rsidRPr="00BC7AF8" w:rsidRDefault="00BC7AF8" w:rsidP="00BC7AF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7AF8">
        <w:rPr>
          <w:rFonts w:ascii="Times New Roman" w:hAnsi="Times New Roman" w:cs="Times New Roman"/>
          <w:sz w:val="28"/>
          <w:szCs w:val="28"/>
        </w:rPr>
        <w:t>Какие конструкции при возникновении внутренних усилий, напряжений и деформаций относятся к простейшим</w:t>
      </w:r>
    </w:p>
    <w:p w:rsidR="00BC7AF8" w:rsidRDefault="00BC7AF8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AF8" w:rsidRDefault="00BC7AF8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AF8" w:rsidRDefault="00BC7AF8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2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3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4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AF8" w:rsidRDefault="00BC7AF8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5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6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7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8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9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тестового типа № 10</w:t>
      </w:r>
    </w:p>
    <w:p w:rsidR="001C2151" w:rsidRDefault="001C2151" w:rsidP="001C215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1C2151" w:rsidTr="00BA068C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тестов;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85-100 % - «Отлично»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60-85% - «Хорошо»</w:t>
            </w:r>
          </w:p>
          <w:p w:rsidR="001C2151" w:rsidRDefault="001C2151" w:rsidP="00BA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40-60% - «Удовлетворительно»</w:t>
            </w:r>
          </w:p>
        </w:tc>
      </w:tr>
    </w:tbl>
    <w:p w:rsidR="001C2151" w:rsidRDefault="001C2151" w:rsidP="001C2151">
      <w:pPr>
        <w:rPr>
          <w:rFonts w:ascii="Times New Roman" w:hAnsi="Times New Roman" w:cs="Times New Roman"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51" w:rsidRPr="00C93868" w:rsidRDefault="001C2151" w:rsidP="00B57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59" w:rsidRDefault="00194041" w:rsidP="001940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2151">
        <w:rPr>
          <w:rFonts w:ascii="Times New Roman" w:hAnsi="Times New Roman" w:cs="Times New Roman"/>
          <w:sz w:val="28"/>
          <w:szCs w:val="28"/>
        </w:rPr>
        <w:t>11</w:t>
      </w:r>
      <w:r w:rsidR="00213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CA4" w:rsidRDefault="00213D4A" w:rsidP="009D1C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-наблюдение;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оборудования  к работе;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материалов (таблиц, приложений ОС)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самостоятельность выполнения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результатов;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учет времени выполнения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-экспертная оценка;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оформления работы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точность расчетов, измерений, таблиц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коммуникабельность (работа в коллективе)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44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-технологический контроль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материалов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-правильные ответы на поставленные вопросы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44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сделан ли вывод по работе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44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-умение использовать полученные ранее знания и навыки для решения конкретных задач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44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б.</w:t>
            </w:r>
          </w:p>
        </w:tc>
      </w:tr>
      <w:tr w:rsidR="005B1A67" w:rsidTr="005B1A67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67" w:rsidRDefault="005B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профессиональной лексикой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67" w:rsidRDefault="00544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б.</w:t>
            </w:r>
          </w:p>
        </w:tc>
      </w:tr>
    </w:tbl>
    <w:p w:rsidR="005B1A67" w:rsidRDefault="005B1A67" w:rsidP="005B1A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831" w:rsidRDefault="00544831" w:rsidP="00544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 в итоге выполнения работы набрал от 30до 40 баллов, то работа считается «зачтена».</w:t>
      </w:r>
    </w:p>
    <w:p w:rsidR="00194041" w:rsidRDefault="00194041" w:rsidP="00EA0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831" w:rsidRDefault="00544831" w:rsidP="00EA0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956" w:rsidRDefault="006665E8" w:rsidP="00EA0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2151">
        <w:rPr>
          <w:rFonts w:ascii="Times New Roman" w:hAnsi="Times New Roman" w:cs="Times New Roman"/>
          <w:sz w:val="28"/>
          <w:szCs w:val="28"/>
        </w:rPr>
        <w:t>12</w:t>
      </w:r>
    </w:p>
    <w:p w:rsidR="009D48E9" w:rsidRDefault="00EA0956" w:rsidP="009D48E9">
      <w:pPr>
        <w:rPr>
          <w:rFonts w:ascii="Times New Roman" w:hAnsi="Times New Roman" w:cs="Times New Roman"/>
          <w:b/>
          <w:sz w:val="28"/>
          <w:szCs w:val="28"/>
        </w:rPr>
      </w:pPr>
      <w:r w:rsidRPr="009D48E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9D48E9" w:rsidRPr="009D4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151">
        <w:rPr>
          <w:rFonts w:ascii="Times New Roman" w:hAnsi="Times New Roman" w:cs="Times New Roman"/>
          <w:b/>
          <w:sz w:val="28"/>
          <w:szCs w:val="28"/>
        </w:rPr>
        <w:t>для зачета</w:t>
      </w:r>
      <w:r w:rsidR="009D48E9" w:rsidRPr="009D48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2151">
        <w:rPr>
          <w:rFonts w:ascii="Times New Roman" w:hAnsi="Times New Roman" w:cs="Times New Roman"/>
          <w:b/>
          <w:sz w:val="28"/>
          <w:szCs w:val="28"/>
        </w:rPr>
        <w:t>По теме «Основы проектирования строительных конструкций»</w:t>
      </w:r>
    </w:p>
    <w:p w:rsidR="00EA0956" w:rsidRDefault="00EA0956" w:rsidP="00EA0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5573"/>
        <w:gridCol w:w="3859"/>
      </w:tblGrid>
      <w:tr w:rsidR="00EA0956" w:rsidTr="00EA095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956" w:rsidRDefault="00EA09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оценивания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956" w:rsidRDefault="00EA09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956" w:rsidRDefault="00EA095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Рейтинг (вес критерия)</w:t>
            </w:r>
          </w:p>
        </w:tc>
      </w:tr>
      <w:tr w:rsidR="00EA0956" w:rsidTr="00EA095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956" w:rsidRDefault="00EA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проверка;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956" w:rsidRDefault="00EA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правильность ответов;</w:t>
            </w:r>
          </w:p>
        </w:tc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956" w:rsidRDefault="00EA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- «Отлично»</w:t>
            </w:r>
          </w:p>
          <w:p w:rsidR="00EA0956" w:rsidRDefault="00EA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60-90% - «Хорошо»</w:t>
            </w:r>
          </w:p>
          <w:p w:rsidR="00EA0956" w:rsidRDefault="00EA0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 - «Удовлетворительно»</w:t>
            </w:r>
          </w:p>
        </w:tc>
      </w:tr>
    </w:tbl>
    <w:p w:rsidR="00EA0956" w:rsidRDefault="00EA0956" w:rsidP="00EA0956">
      <w:pPr>
        <w:rPr>
          <w:rFonts w:ascii="Times New Roman" w:hAnsi="Times New Roman" w:cs="Times New Roman"/>
          <w:sz w:val="28"/>
          <w:szCs w:val="28"/>
        </w:rPr>
      </w:pPr>
    </w:p>
    <w:p w:rsidR="000329C3" w:rsidRDefault="000329C3" w:rsidP="00666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Default="00446FE9" w:rsidP="00A148D8">
      <w:pPr>
        <w:rPr>
          <w:rFonts w:ascii="Times New Roman" w:hAnsi="Times New Roman" w:cs="Times New Roman"/>
          <w:b/>
          <w:sz w:val="28"/>
          <w:szCs w:val="28"/>
        </w:rPr>
      </w:pPr>
    </w:p>
    <w:p w:rsidR="00446FE9" w:rsidRPr="004F37E3" w:rsidRDefault="00446FE9" w:rsidP="00A148D8">
      <w:pPr>
        <w:rPr>
          <w:rFonts w:ascii="Times New Roman" w:hAnsi="Times New Roman" w:cs="Times New Roman"/>
          <w:sz w:val="28"/>
          <w:szCs w:val="28"/>
        </w:rPr>
      </w:pPr>
    </w:p>
    <w:sectPr w:rsidR="00446FE9" w:rsidRPr="004F37E3" w:rsidSect="009D1CA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31"/>
    <w:multiLevelType w:val="hybridMultilevel"/>
    <w:tmpl w:val="47D2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38EB"/>
    <w:multiLevelType w:val="hybridMultilevel"/>
    <w:tmpl w:val="4BD6D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0A22"/>
    <w:multiLevelType w:val="hybridMultilevel"/>
    <w:tmpl w:val="9038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7069"/>
    <w:multiLevelType w:val="hybridMultilevel"/>
    <w:tmpl w:val="DB7E135A"/>
    <w:lvl w:ilvl="0" w:tplc="71648E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83587"/>
    <w:rsid w:val="00004593"/>
    <w:rsid w:val="000329C3"/>
    <w:rsid w:val="00052C3C"/>
    <w:rsid w:val="000B4EFC"/>
    <w:rsid w:val="000C50E4"/>
    <w:rsid w:val="000C69CE"/>
    <w:rsid w:val="0010727A"/>
    <w:rsid w:val="0014342E"/>
    <w:rsid w:val="001476B1"/>
    <w:rsid w:val="00153B1C"/>
    <w:rsid w:val="00157B99"/>
    <w:rsid w:val="00161B91"/>
    <w:rsid w:val="0016436D"/>
    <w:rsid w:val="00180A6D"/>
    <w:rsid w:val="00182F21"/>
    <w:rsid w:val="00194041"/>
    <w:rsid w:val="001C09E1"/>
    <w:rsid w:val="001C2151"/>
    <w:rsid w:val="001C3BFE"/>
    <w:rsid w:val="001F1DE1"/>
    <w:rsid w:val="00213D4A"/>
    <w:rsid w:val="00220214"/>
    <w:rsid w:val="00221567"/>
    <w:rsid w:val="002217AF"/>
    <w:rsid w:val="0022753B"/>
    <w:rsid w:val="002960D7"/>
    <w:rsid w:val="002B33E9"/>
    <w:rsid w:val="00320C82"/>
    <w:rsid w:val="00354352"/>
    <w:rsid w:val="003617D8"/>
    <w:rsid w:val="0038050A"/>
    <w:rsid w:val="003A3959"/>
    <w:rsid w:val="003B1B76"/>
    <w:rsid w:val="00446FE9"/>
    <w:rsid w:val="00487813"/>
    <w:rsid w:val="004B7F35"/>
    <w:rsid w:val="004C6669"/>
    <w:rsid w:val="004E235F"/>
    <w:rsid w:val="004F37E3"/>
    <w:rsid w:val="00515A9A"/>
    <w:rsid w:val="005161CE"/>
    <w:rsid w:val="00520440"/>
    <w:rsid w:val="00534756"/>
    <w:rsid w:val="00544831"/>
    <w:rsid w:val="00565A39"/>
    <w:rsid w:val="005714D4"/>
    <w:rsid w:val="005A74E6"/>
    <w:rsid w:val="005B1A67"/>
    <w:rsid w:val="005B55F8"/>
    <w:rsid w:val="005E653D"/>
    <w:rsid w:val="00600BFC"/>
    <w:rsid w:val="00640716"/>
    <w:rsid w:val="006531F9"/>
    <w:rsid w:val="0065790D"/>
    <w:rsid w:val="006665E8"/>
    <w:rsid w:val="006900E2"/>
    <w:rsid w:val="006B1F33"/>
    <w:rsid w:val="006C0E90"/>
    <w:rsid w:val="006D702E"/>
    <w:rsid w:val="006E3911"/>
    <w:rsid w:val="006E7093"/>
    <w:rsid w:val="00783587"/>
    <w:rsid w:val="00783BA6"/>
    <w:rsid w:val="00784FDE"/>
    <w:rsid w:val="007865F4"/>
    <w:rsid w:val="007A435F"/>
    <w:rsid w:val="007B023A"/>
    <w:rsid w:val="0082303C"/>
    <w:rsid w:val="00860A32"/>
    <w:rsid w:val="0088027A"/>
    <w:rsid w:val="00883F50"/>
    <w:rsid w:val="0089391E"/>
    <w:rsid w:val="00894DB2"/>
    <w:rsid w:val="008B7046"/>
    <w:rsid w:val="008E58AB"/>
    <w:rsid w:val="00906692"/>
    <w:rsid w:val="00932022"/>
    <w:rsid w:val="009C36F7"/>
    <w:rsid w:val="009C69FE"/>
    <w:rsid w:val="009D1CA4"/>
    <w:rsid w:val="009D48E9"/>
    <w:rsid w:val="009D4AF1"/>
    <w:rsid w:val="009E2884"/>
    <w:rsid w:val="009E5AAA"/>
    <w:rsid w:val="009F3B36"/>
    <w:rsid w:val="00A00187"/>
    <w:rsid w:val="00A148D8"/>
    <w:rsid w:val="00A14A6E"/>
    <w:rsid w:val="00A25885"/>
    <w:rsid w:val="00A62304"/>
    <w:rsid w:val="00A870C8"/>
    <w:rsid w:val="00A9207D"/>
    <w:rsid w:val="00AC6D87"/>
    <w:rsid w:val="00AD12BD"/>
    <w:rsid w:val="00AD1463"/>
    <w:rsid w:val="00AE7B65"/>
    <w:rsid w:val="00AF4EB2"/>
    <w:rsid w:val="00B51CE4"/>
    <w:rsid w:val="00B57190"/>
    <w:rsid w:val="00B57DC0"/>
    <w:rsid w:val="00B71635"/>
    <w:rsid w:val="00B858A2"/>
    <w:rsid w:val="00B967DF"/>
    <w:rsid w:val="00BA6938"/>
    <w:rsid w:val="00BA6D58"/>
    <w:rsid w:val="00BC7AF8"/>
    <w:rsid w:val="00BD6D9B"/>
    <w:rsid w:val="00C06A4B"/>
    <w:rsid w:val="00C65EF5"/>
    <w:rsid w:val="00C93868"/>
    <w:rsid w:val="00CD00F5"/>
    <w:rsid w:val="00CD1AFA"/>
    <w:rsid w:val="00CF07B6"/>
    <w:rsid w:val="00CF6CA8"/>
    <w:rsid w:val="00D22882"/>
    <w:rsid w:val="00D24667"/>
    <w:rsid w:val="00D37790"/>
    <w:rsid w:val="00D879FF"/>
    <w:rsid w:val="00DA0360"/>
    <w:rsid w:val="00DC3F07"/>
    <w:rsid w:val="00E04136"/>
    <w:rsid w:val="00E171EC"/>
    <w:rsid w:val="00E221CC"/>
    <w:rsid w:val="00E23DEE"/>
    <w:rsid w:val="00E26A57"/>
    <w:rsid w:val="00E27886"/>
    <w:rsid w:val="00E361A9"/>
    <w:rsid w:val="00E7314B"/>
    <w:rsid w:val="00E93426"/>
    <w:rsid w:val="00E93F07"/>
    <w:rsid w:val="00E9680B"/>
    <w:rsid w:val="00EA0956"/>
    <w:rsid w:val="00EA3DD2"/>
    <w:rsid w:val="00ED1EB3"/>
    <w:rsid w:val="00F0152C"/>
    <w:rsid w:val="00F10C38"/>
    <w:rsid w:val="00F13E61"/>
    <w:rsid w:val="00F20DF2"/>
    <w:rsid w:val="00F2304C"/>
    <w:rsid w:val="00F7796D"/>
    <w:rsid w:val="00FA070D"/>
    <w:rsid w:val="00FA26B4"/>
    <w:rsid w:val="00FD2559"/>
    <w:rsid w:val="00FE0276"/>
    <w:rsid w:val="00FE1C7E"/>
    <w:rsid w:val="00FE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D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1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E024-6614-474E-A7E3-928C2BF6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30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XTT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103</cp:revision>
  <cp:lastPrinted>2013-02-06T01:47:00Z</cp:lastPrinted>
  <dcterms:created xsi:type="dcterms:W3CDTF">2012-10-19T02:45:00Z</dcterms:created>
  <dcterms:modified xsi:type="dcterms:W3CDTF">2013-04-23T02:20:00Z</dcterms:modified>
</cp:coreProperties>
</file>